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46" w:rsidRPr="001F6FBA" w:rsidRDefault="00E92646" w:rsidP="00E92646">
      <w:pPr>
        <w:rPr>
          <w:rFonts w:asciiTheme="minorEastAsia" w:hAnsiTheme="minorEastAsia"/>
          <w:sz w:val="28"/>
          <w:szCs w:val="28"/>
        </w:rPr>
      </w:pPr>
      <w:bookmarkStart w:id="0" w:name="_GoBack"/>
      <w:bookmarkEnd w:id="0"/>
      <w:r w:rsidRPr="001F6FBA">
        <w:rPr>
          <w:rFonts w:asciiTheme="minorEastAsia" w:hAnsiTheme="minorEastAsia" w:hint="eastAsia"/>
          <w:sz w:val="28"/>
          <w:szCs w:val="28"/>
        </w:rPr>
        <w:t>「校園性別事件防治準則」修訂提醒事項：</w:t>
      </w:r>
    </w:p>
    <w:p w:rsidR="00E92646" w:rsidRPr="001F6FBA" w:rsidRDefault="00E92646" w:rsidP="00FF121C">
      <w:pPr>
        <w:ind w:left="480" w:hangingChars="200" w:hanging="480"/>
        <w:jc w:val="both"/>
      </w:pPr>
      <w:r w:rsidRPr="001F6FBA">
        <w:rPr>
          <w:rFonts w:hint="eastAsia"/>
          <w:szCs w:val="24"/>
        </w:rPr>
        <w:t>一、將「校園</w:t>
      </w:r>
      <w:r w:rsidRPr="001F6FBA">
        <w:rPr>
          <w:rFonts w:hint="eastAsia"/>
          <w:szCs w:val="24"/>
          <w:u w:val="single"/>
        </w:rPr>
        <w:t>性侵害性騷擾或</w:t>
      </w:r>
      <w:proofErr w:type="gramStart"/>
      <w:r w:rsidRPr="001F6FBA">
        <w:rPr>
          <w:rFonts w:hint="eastAsia"/>
          <w:szCs w:val="24"/>
          <w:u w:val="single"/>
        </w:rPr>
        <w:t>性霸凌</w:t>
      </w:r>
      <w:proofErr w:type="gramEnd"/>
      <w:r w:rsidRPr="001F6FBA">
        <w:rPr>
          <w:rFonts w:hint="eastAsia"/>
          <w:szCs w:val="24"/>
        </w:rPr>
        <w:t>防治準則」修訂為「校園</w:t>
      </w:r>
      <w:r w:rsidRPr="001F6FBA">
        <w:rPr>
          <w:rFonts w:hint="eastAsia"/>
          <w:szCs w:val="24"/>
          <w:u w:val="single"/>
        </w:rPr>
        <w:t>性別事件</w:t>
      </w:r>
      <w:r w:rsidRPr="001F6FBA">
        <w:rPr>
          <w:rFonts w:hint="eastAsia"/>
          <w:szCs w:val="24"/>
        </w:rPr>
        <w:t>防治準</w:t>
      </w:r>
      <w:r w:rsidRPr="001F6FBA">
        <w:rPr>
          <w:rFonts w:hint="eastAsia"/>
        </w:rPr>
        <w:t>則」（以下簡稱防治準則）。</w:t>
      </w:r>
    </w:p>
    <w:p w:rsidR="00E92646" w:rsidRPr="001F6FBA" w:rsidRDefault="00C8145B" w:rsidP="00FF121C">
      <w:pPr>
        <w:ind w:left="480" w:hangingChars="200" w:hanging="480"/>
        <w:jc w:val="both"/>
      </w:pPr>
      <w:r w:rsidRPr="001F6FBA">
        <w:rPr>
          <w:rFonts w:hint="eastAsia"/>
        </w:rPr>
        <w:t>二</w:t>
      </w:r>
      <w:r w:rsidR="00E92646" w:rsidRPr="001F6FBA">
        <w:rPr>
          <w:rFonts w:hint="eastAsia"/>
        </w:rPr>
        <w:t>、防治準則第</w:t>
      </w:r>
      <w:r w:rsidR="00E92646" w:rsidRPr="001F6FBA">
        <w:rPr>
          <w:rFonts w:hint="eastAsia"/>
        </w:rPr>
        <w:t>7</w:t>
      </w:r>
      <w:r w:rsidR="00E92646" w:rsidRPr="001F6FBA">
        <w:rPr>
          <w:rFonts w:hint="eastAsia"/>
        </w:rPr>
        <w:t>條：規範實習生學校對實習場域的性騷擾防治責任，</w:t>
      </w:r>
      <w:r w:rsidR="00FF121C" w:rsidRPr="001F6FBA">
        <w:rPr>
          <w:rFonts w:hint="eastAsia"/>
        </w:rPr>
        <w:t>如</w:t>
      </w:r>
      <w:r w:rsidR="00E92646" w:rsidRPr="001F6FBA">
        <w:rPr>
          <w:rFonts w:hint="eastAsia"/>
        </w:rPr>
        <w:t>實習生遭受性騷擾，行為人為實習指導人員時，適用性</w:t>
      </w:r>
      <w:r w:rsidR="00F65D61" w:rsidRPr="001F6FBA">
        <w:rPr>
          <w:rFonts w:hint="eastAsia"/>
        </w:rPr>
        <w:t>別</w:t>
      </w:r>
      <w:r w:rsidR="00E92646" w:rsidRPr="001F6FBA">
        <w:rPr>
          <w:rFonts w:hint="eastAsia"/>
        </w:rPr>
        <w:t>平</w:t>
      </w:r>
      <w:r w:rsidR="00F65D61" w:rsidRPr="001F6FBA">
        <w:rPr>
          <w:rFonts w:hint="eastAsia"/>
        </w:rPr>
        <w:t>等教育</w:t>
      </w:r>
      <w:r w:rsidR="00E92646" w:rsidRPr="001F6FBA">
        <w:rPr>
          <w:rFonts w:hint="eastAsia"/>
        </w:rPr>
        <w:t>法規定。</w:t>
      </w:r>
    </w:p>
    <w:p w:rsidR="00E92646" w:rsidRPr="001F6FBA" w:rsidRDefault="00C8145B" w:rsidP="00FF121C">
      <w:pPr>
        <w:ind w:left="480" w:hangingChars="200" w:hanging="480"/>
        <w:jc w:val="both"/>
      </w:pPr>
      <w:r w:rsidRPr="001F6FBA">
        <w:rPr>
          <w:rFonts w:hint="eastAsia"/>
        </w:rPr>
        <w:t>三</w:t>
      </w:r>
      <w:r w:rsidR="00E92646" w:rsidRPr="001F6FBA">
        <w:rPr>
          <w:rFonts w:hint="eastAsia"/>
        </w:rPr>
        <w:t>、防治準則第</w:t>
      </w:r>
      <w:r w:rsidR="00E92646" w:rsidRPr="001F6FBA">
        <w:rPr>
          <w:rFonts w:hint="eastAsia"/>
        </w:rPr>
        <w:t>8</w:t>
      </w:r>
      <w:r w:rsidR="00E92646" w:rsidRPr="001F6FBA">
        <w:rPr>
          <w:rFonts w:hint="eastAsia"/>
        </w:rPr>
        <w:t>條：增訂校長或教職員工違反與性或性別有關之專業倫理事項。按未成年學生及成年學生，</w:t>
      </w:r>
      <w:r w:rsidR="00C72607" w:rsidRPr="00C72607">
        <w:rPr>
          <w:rFonts w:hint="eastAsia"/>
        </w:rPr>
        <w:t>分別例示有關專業倫理之範圍，即與性或性別有關之人際關係界線。</w:t>
      </w:r>
    </w:p>
    <w:p w:rsidR="00E92646" w:rsidRPr="001F6FBA" w:rsidRDefault="00C8145B" w:rsidP="00FF121C">
      <w:pPr>
        <w:ind w:left="480" w:hangingChars="200" w:hanging="480"/>
        <w:jc w:val="both"/>
      </w:pPr>
      <w:r w:rsidRPr="001F6FBA">
        <w:rPr>
          <w:rFonts w:hint="eastAsia"/>
        </w:rPr>
        <w:t>四</w:t>
      </w:r>
      <w:r w:rsidR="00E92646" w:rsidRPr="001F6FBA">
        <w:rPr>
          <w:rFonts w:hint="eastAsia"/>
        </w:rPr>
        <w:t>、防治準則第</w:t>
      </w:r>
      <w:r w:rsidR="00E92646" w:rsidRPr="001F6FBA">
        <w:t>11</w:t>
      </w:r>
      <w:r w:rsidR="00E92646" w:rsidRPr="001F6FBA">
        <w:rPr>
          <w:rFonts w:hint="eastAsia"/>
        </w:rPr>
        <w:t>條</w:t>
      </w:r>
      <w:r w:rsidR="006340A9" w:rsidRPr="001F6FBA">
        <w:rPr>
          <w:rFonts w:hint="eastAsia"/>
        </w:rPr>
        <w:t>第</w:t>
      </w:r>
      <w:r w:rsidR="006340A9" w:rsidRPr="001F6FBA">
        <w:rPr>
          <w:rFonts w:hint="eastAsia"/>
        </w:rPr>
        <w:t>1</w:t>
      </w:r>
      <w:r w:rsidR="006340A9" w:rsidRPr="001F6FBA">
        <w:rPr>
          <w:rFonts w:hint="eastAsia"/>
        </w:rPr>
        <w:t>項</w:t>
      </w:r>
      <w:r w:rsidR="00E92646" w:rsidRPr="001F6FBA">
        <w:rPr>
          <w:rFonts w:hint="eastAsia"/>
        </w:rPr>
        <w:t>：「行為人現為或曾為學校之校長時」，按事件發生以認定管轄之原則，修正以「行為發生時之學校所屬主管機關」為事件管轄機關。</w:t>
      </w:r>
    </w:p>
    <w:p w:rsidR="00E92646" w:rsidRPr="001F6FBA" w:rsidRDefault="00C8145B" w:rsidP="00FF121C">
      <w:pPr>
        <w:pStyle w:val="a3"/>
        <w:ind w:left="480" w:hangingChars="200" w:hanging="480"/>
        <w:jc w:val="both"/>
      </w:pPr>
      <w:r w:rsidRPr="001F6FBA">
        <w:rPr>
          <w:rFonts w:hint="eastAsia"/>
        </w:rPr>
        <w:t>五</w:t>
      </w:r>
      <w:r w:rsidR="00E92646" w:rsidRPr="001F6FBA">
        <w:rPr>
          <w:rFonts w:hint="eastAsia"/>
        </w:rPr>
        <w:t>、防治準則第</w:t>
      </w:r>
      <w:r w:rsidR="00E92646" w:rsidRPr="001F6FBA">
        <w:rPr>
          <w:rFonts w:hint="eastAsia"/>
        </w:rPr>
        <w:t>1</w:t>
      </w:r>
      <w:r w:rsidR="00E92646" w:rsidRPr="001F6FBA">
        <w:t>8</w:t>
      </w:r>
      <w:r w:rsidR="00E92646" w:rsidRPr="001F6FBA">
        <w:rPr>
          <w:rFonts w:hint="eastAsia"/>
        </w:rPr>
        <w:t>條第</w:t>
      </w:r>
      <w:r w:rsidR="00E92646" w:rsidRPr="001F6FBA">
        <w:rPr>
          <w:rFonts w:hint="eastAsia"/>
        </w:rPr>
        <w:t>3</w:t>
      </w:r>
      <w:r w:rsidR="00E92646" w:rsidRPr="001F6FBA">
        <w:rPr>
          <w:rFonts w:hint="eastAsia"/>
        </w:rPr>
        <w:t>項：學校或主管機關知悉疑似校園性別事件有下列情形，應由所設性</w:t>
      </w:r>
      <w:r w:rsidR="00A70042" w:rsidRPr="001F6FBA">
        <w:rPr>
          <w:rFonts w:hint="eastAsia"/>
        </w:rPr>
        <w:t>別</w:t>
      </w:r>
      <w:r w:rsidR="00E92646" w:rsidRPr="001F6FBA">
        <w:rPr>
          <w:rFonts w:hint="eastAsia"/>
        </w:rPr>
        <w:t>平</w:t>
      </w:r>
      <w:r w:rsidR="00A70042" w:rsidRPr="001F6FBA">
        <w:rPr>
          <w:rFonts w:hint="eastAsia"/>
        </w:rPr>
        <w:t>等教育委員</w:t>
      </w:r>
      <w:r w:rsidR="00E92646" w:rsidRPr="001F6FBA">
        <w:rPr>
          <w:rFonts w:hint="eastAsia"/>
        </w:rPr>
        <w:t>會</w:t>
      </w:r>
      <w:r w:rsidR="00A70042" w:rsidRPr="001F6FBA">
        <w:rPr>
          <w:rFonts w:hint="eastAsia"/>
        </w:rPr>
        <w:t>（以下簡稱性平會）</w:t>
      </w:r>
      <w:r w:rsidR="00E92646" w:rsidRPr="001F6FBA">
        <w:rPr>
          <w:rFonts w:hint="eastAsia"/>
        </w:rPr>
        <w:t>評估該事件對學生受教權及校園安全之影響，經會議決議以檢舉案形式啟動調查程序：</w:t>
      </w:r>
    </w:p>
    <w:p w:rsidR="00E92646" w:rsidRPr="001F6FBA" w:rsidRDefault="00E92646" w:rsidP="00FF121C">
      <w:pPr>
        <w:ind w:firstLineChars="200" w:firstLine="480"/>
        <w:jc w:val="both"/>
      </w:pPr>
      <w:r w:rsidRPr="001F6FBA">
        <w:rPr>
          <w:rFonts w:hint="eastAsia"/>
        </w:rPr>
        <w:t>一、二人以上被害人。</w:t>
      </w:r>
    </w:p>
    <w:p w:rsidR="00E92646" w:rsidRPr="001F6FBA" w:rsidRDefault="00E92646" w:rsidP="00FF121C">
      <w:pPr>
        <w:ind w:firstLineChars="200" w:firstLine="480"/>
        <w:jc w:val="both"/>
      </w:pPr>
      <w:r w:rsidRPr="001F6FBA">
        <w:rPr>
          <w:rFonts w:hint="eastAsia"/>
        </w:rPr>
        <w:t>二、二人以上行為人。</w:t>
      </w:r>
    </w:p>
    <w:p w:rsidR="00E92646" w:rsidRPr="001F6FBA" w:rsidRDefault="00E92646" w:rsidP="00FF121C">
      <w:pPr>
        <w:ind w:firstLineChars="200" w:firstLine="480"/>
        <w:jc w:val="both"/>
      </w:pPr>
      <w:r w:rsidRPr="001F6FBA">
        <w:rPr>
          <w:rFonts w:hint="eastAsia"/>
        </w:rPr>
        <w:t>三、行為人為校長或教職員工。</w:t>
      </w:r>
    </w:p>
    <w:p w:rsidR="00E92646" w:rsidRPr="001F6FBA" w:rsidRDefault="00E92646" w:rsidP="00FF121C">
      <w:pPr>
        <w:ind w:firstLineChars="200" w:firstLine="480"/>
        <w:jc w:val="both"/>
      </w:pPr>
      <w:r w:rsidRPr="001F6FBA">
        <w:rPr>
          <w:rFonts w:hint="eastAsia"/>
        </w:rPr>
        <w:t>四、涉及校園安全議題。</w:t>
      </w:r>
    </w:p>
    <w:p w:rsidR="00E92646" w:rsidRPr="001F6FBA" w:rsidRDefault="00E92646" w:rsidP="00FF121C">
      <w:pPr>
        <w:ind w:firstLineChars="200" w:firstLine="480"/>
        <w:jc w:val="both"/>
      </w:pPr>
      <w:r w:rsidRPr="001F6FBA">
        <w:rPr>
          <w:rFonts w:hint="eastAsia"/>
        </w:rPr>
        <w:t>五、</w:t>
      </w:r>
      <w:proofErr w:type="gramStart"/>
      <w:r w:rsidRPr="001F6FBA">
        <w:rPr>
          <w:rFonts w:hint="eastAsia"/>
        </w:rPr>
        <w:t>其他經性平</w:t>
      </w:r>
      <w:proofErr w:type="gramEnd"/>
      <w:r w:rsidRPr="001F6FBA">
        <w:rPr>
          <w:rFonts w:hint="eastAsia"/>
        </w:rPr>
        <w:t>會認有以檢舉案形式啟動調查之必要者。</w:t>
      </w:r>
    </w:p>
    <w:p w:rsidR="00E92646" w:rsidRPr="001F6FBA" w:rsidRDefault="00C8145B" w:rsidP="00FF121C">
      <w:pPr>
        <w:ind w:left="480" w:hangingChars="200" w:hanging="480"/>
        <w:jc w:val="both"/>
      </w:pPr>
      <w:r w:rsidRPr="001F6FBA">
        <w:rPr>
          <w:rFonts w:hint="eastAsia"/>
        </w:rPr>
        <w:t>六</w:t>
      </w:r>
      <w:r w:rsidR="00E92646" w:rsidRPr="001F6FBA">
        <w:rPr>
          <w:rFonts w:hint="eastAsia"/>
        </w:rPr>
        <w:t>、防治準則第</w:t>
      </w:r>
      <w:r w:rsidR="00E92646" w:rsidRPr="001F6FBA">
        <w:rPr>
          <w:rFonts w:hint="eastAsia"/>
        </w:rPr>
        <w:t>2</w:t>
      </w:r>
      <w:r w:rsidR="00E92646" w:rsidRPr="001F6FBA">
        <w:t>1</w:t>
      </w:r>
      <w:r w:rsidR="00E92646" w:rsidRPr="001F6FBA">
        <w:rPr>
          <w:rFonts w:hint="eastAsia"/>
        </w:rPr>
        <w:t>條：事件管轄學校或機關應於接獲申請調查或檢舉後二十日內，以書面通知申請人、被害人或檢舉人是否受理。不受理之書面通知應依本法第三十二條第三項規定敘明理由，並告知申請人、被害人或檢舉人申復之期限及受理單位。於原有之申請人或檢舉人外，增列</w:t>
      </w:r>
      <w:r w:rsidR="00E92646" w:rsidRPr="001F6FBA">
        <w:rPr>
          <w:rFonts w:hint="eastAsia"/>
          <w:u w:val="single"/>
        </w:rPr>
        <w:t>被害人</w:t>
      </w:r>
      <w:r w:rsidR="00E92646" w:rsidRPr="001F6FBA">
        <w:rPr>
          <w:rFonts w:hint="eastAsia"/>
        </w:rPr>
        <w:t>。</w:t>
      </w:r>
    </w:p>
    <w:p w:rsidR="00E92646" w:rsidRPr="001F6FBA" w:rsidRDefault="00C8145B" w:rsidP="00FF121C">
      <w:pPr>
        <w:jc w:val="both"/>
      </w:pPr>
      <w:r w:rsidRPr="001F6FBA">
        <w:rPr>
          <w:rFonts w:hint="eastAsia"/>
        </w:rPr>
        <w:t>七</w:t>
      </w:r>
      <w:r w:rsidR="00E92646" w:rsidRPr="001F6FBA">
        <w:rPr>
          <w:rFonts w:hint="eastAsia"/>
        </w:rPr>
        <w:t>、防治準則第</w:t>
      </w:r>
      <w:r w:rsidR="00E92646" w:rsidRPr="001F6FBA">
        <w:rPr>
          <w:rFonts w:hint="eastAsia"/>
        </w:rPr>
        <w:t>2</w:t>
      </w:r>
      <w:r w:rsidR="00E92646" w:rsidRPr="001F6FBA">
        <w:t>2</w:t>
      </w:r>
      <w:r w:rsidR="00E92646" w:rsidRPr="001F6FBA">
        <w:rPr>
          <w:rFonts w:hint="eastAsia"/>
        </w:rPr>
        <w:t>條第</w:t>
      </w:r>
      <w:r w:rsidR="00E92646" w:rsidRPr="001F6FBA">
        <w:t>2</w:t>
      </w:r>
      <w:r w:rsidR="00E92646" w:rsidRPr="001F6FBA">
        <w:rPr>
          <w:rFonts w:hint="eastAsia"/>
        </w:rPr>
        <w:t>項：明定調查小組成員資格。</w:t>
      </w:r>
    </w:p>
    <w:p w:rsidR="00E92646" w:rsidRPr="001F6FBA" w:rsidRDefault="00C8145B" w:rsidP="00FF121C">
      <w:pPr>
        <w:ind w:left="480" w:hangingChars="200" w:hanging="480"/>
        <w:jc w:val="both"/>
      </w:pPr>
      <w:r w:rsidRPr="001F6FBA">
        <w:rPr>
          <w:rFonts w:hint="eastAsia"/>
        </w:rPr>
        <w:t>八</w:t>
      </w:r>
      <w:r w:rsidR="00E92646" w:rsidRPr="001F6FBA">
        <w:rPr>
          <w:rFonts w:hint="eastAsia"/>
        </w:rPr>
        <w:t>、防治準則第</w:t>
      </w:r>
      <w:r w:rsidR="00E92646" w:rsidRPr="001F6FBA">
        <w:rPr>
          <w:rFonts w:hint="eastAsia"/>
        </w:rPr>
        <w:t>24</w:t>
      </w:r>
      <w:r w:rsidR="00E92646" w:rsidRPr="001F6FBA">
        <w:rPr>
          <w:rFonts w:hint="eastAsia"/>
        </w:rPr>
        <w:t>條第</w:t>
      </w:r>
      <w:r w:rsidR="00E92646" w:rsidRPr="001F6FBA">
        <w:rPr>
          <w:rFonts w:hint="eastAsia"/>
        </w:rPr>
        <w:t>1</w:t>
      </w:r>
      <w:r w:rsidR="00E92646" w:rsidRPr="001F6FBA">
        <w:rPr>
          <w:rFonts w:hint="eastAsia"/>
        </w:rPr>
        <w:t>項第</w:t>
      </w:r>
      <w:r w:rsidR="00E92646" w:rsidRPr="001F6FBA">
        <w:rPr>
          <w:rFonts w:hint="eastAsia"/>
        </w:rPr>
        <w:t>1</w:t>
      </w:r>
      <w:r w:rsidR="00E92646" w:rsidRPr="001F6FBA">
        <w:rPr>
          <w:rFonts w:hint="eastAsia"/>
        </w:rPr>
        <w:t>款：當事人為未成年者，接受調查時得由法定代理人或實際照顧者陪同。</w:t>
      </w:r>
    </w:p>
    <w:p w:rsidR="00E92646" w:rsidRPr="001F6FBA" w:rsidRDefault="00C8145B" w:rsidP="00FB16D5">
      <w:pPr>
        <w:ind w:left="480" w:hangingChars="200" w:hanging="480"/>
        <w:jc w:val="both"/>
        <w:rPr>
          <w:rFonts w:ascii="Arial" w:hAnsi="Arial" w:cs="Arial"/>
          <w:sz w:val="22"/>
          <w:shd w:val="clear" w:color="auto" w:fill="FFFFFF"/>
        </w:rPr>
      </w:pPr>
      <w:r w:rsidRPr="001F6FBA">
        <w:rPr>
          <w:rFonts w:hint="eastAsia"/>
        </w:rPr>
        <w:t>九</w:t>
      </w:r>
      <w:r w:rsidR="00E92646" w:rsidRPr="001F6FBA">
        <w:rPr>
          <w:rFonts w:hint="eastAsia"/>
        </w:rPr>
        <w:t>、防治準則第</w:t>
      </w:r>
      <w:r w:rsidR="00E92646" w:rsidRPr="001F6FBA">
        <w:rPr>
          <w:rFonts w:hint="eastAsia"/>
        </w:rPr>
        <w:t>2</w:t>
      </w:r>
      <w:r w:rsidR="00E92646" w:rsidRPr="001F6FBA">
        <w:t>6</w:t>
      </w:r>
      <w:r w:rsidR="00FB16D5" w:rsidRPr="001F6FBA">
        <w:rPr>
          <w:rFonts w:hint="eastAsia"/>
        </w:rPr>
        <w:t>條</w:t>
      </w:r>
      <w:r w:rsidR="00E92646" w:rsidRPr="001F6FBA">
        <w:rPr>
          <w:rFonts w:hint="eastAsia"/>
        </w:rPr>
        <w:t>：</w:t>
      </w:r>
      <w:r w:rsidR="00FB16D5" w:rsidRPr="001F6FBA">
        <w:rPr>
          <w:rFonts w:hint="eastAsia"/>
        </w:rPr>
        <w:t>為保障校園性別事件當事人之受教權或工作權，事件管轄學校或機關於必要時得依</w:t>
      </w:r>
      <w:r w:rsidR="001F6FBA" w:rsidRPr="001F6FBA">
        <w:rPr>
          <w:rFonts w:hint="eastAsia"/>
        </w:rPr>
        <w:t>性別平等教育</w:t>
      </w:r>
      <w:r w:rsidR="00FB16D5" w:rsidRPr="001F6FBA">
        <w:rPr>
          <w:rFonts w:hint="eastAsia"/>
        </w:rPr>
        <w:t>法</w:t>
      </w:r>
      <w:r w:rsidR="001F6FBA" w:rsidRPr="001F6FBA">
        <w:rPr>
          <w:rFonts w:hint="eastAsia"/>
        </w:rPr>
        <w:t>（以下簡稱本法）</w:t>
      </w:r>
      <w:r w:rsidR="00FB16D5" w:rsidRPr="001F6FBA">
        <w:rPr>
          <w:rFonts w:hint="eastAsia"/>
        </w:rPr>
        <w:t>第二十四條規定，</w:t>
      </w:r>
      <w:proofErr w:type="gramStart"/>
      <w:r w:rsidR="00FB16D5" w:rsidRPr="001F6FBA">
        <w:rPr>
          <w:rFonts w:hint="eastAsia"/>
        </w:rPr>
        <w:t>經性平</w:t>
      </w:r>
      <w:proofErr w:type="gramEnd"/>
      <w:r w:rsidR="00FB16D5" w:rsidRPr="001F6FBA">
        <w:rPr>
          <w:rFonts w:hint="eastAsia"/>
        </w:rPr>
        <w:t>會決議通過</w:t>
      </w:r>
      <w:r w:rsidR="00A43A35" w:rsidRPr="001F6FBA">
        <w:rPr>
          <w:rFonts w:hint="eastAsia"/>
        </w:rPr>
        <w:t>後</w:t>
      </w:r>
      <w:r w:rsidR="00FB16D5" w:rsidRPr="001F6FBA">
        <w:rPr>
          <w:rFonts w:hint="eastAsia"/>
        </w:rPr>
        <w:t>採取</w:t>
      </w:r>
      <w:r w:rsidR="00A43A35" w:rsidRPr="001F6FBA">
        <w:rPr>
          <w:rFonts w:hint="eastAsia"/>
        </w:rPr>
        <w:t>必要之處置</w:t>
      </w:r>
      <w:r w:rsidR="00FB16D5" w:rsidRPr="001F6FBA">
        <w:rPr>
          <w:rFonts w:hint="eastAsia"/>
        </w:rPr>
        <w:t>，並報主管機關備查</w:t>
      </w:r>
      <w:r w:rsidR="001F6FBA" w:rsidRPr="001F6FBA">
        <w:rPr>
          <w:rFonts w:hint="eastAsia"/>
        </w:rPr>
        <w:t>。</w:t>
      </w:r>
      <w:r w:rsidR="00FB16D5" w:rsidRPr="001F6FBA">
        <w:rPr>
          <w:rFonts w:hint="eastAsia"/>
        </w:rPr>
        <w:t>如：</w:t>
      </w:r>
      <w:r w:rsidR="001F6FBA" w:rsidRPr="001F6FBA">
        <w:rPr>
          <w:rFonts w:hint="eastAsia"/>
        </w:rPr>
        <w:t>（</w:t>
      </w:r>
      <w:r w:rsidR="00FB16D5" w:rsidRPr="001F6FBA">
        <w:rPr>
          <w:rFonts w:hint="eastAsia"/>
        </w:rPr>
        <w:t>第</w:t>
      </w:r>
      <w:r w:rsidR="00FB16D5" w:rsidRPr="001F6FBA">
        <w:rPr>
          <w:rFonts w:hint="eastAsia"/>
        </w:rPr>
        <w:t>1</w:t>
      </w:r>
      <w:r w:rsidR="00FB16D5" w:rsidRPr="001F6FBA">
        <w:rPr>
          <w:rFonts w:hint="eastAsia"/>
        </w:rPr>
        <w:t>項第</w:t>
      </w:r>
      <w:r w:rsidR="00FB16D5" w:rsidRPr="001F6FBA">
        <w:rPr>
          <w:rFonts w:hint="eastAsia"/>
        </w:rPr>
        <w:t>2</w:t>
      </w:r>
      <w:r w:rsidR="00FB16D5" w:rsidRPr="001F6FBA">
        <w:rPr>
          <w:rFonts w:hint="eastAsia"/>
        </w:rPr>
        <w:t>款</w:t>
      </w:r>
      <w:r w:rsidR="001F6FBA" w:rsidRPr="001F6FBA">
        <w:rPr>
          <w:rFonts w:hint="eastAsia"/>
        </w:rPr>
        <w:t>）</w:t>
      </w:r>
      <w:r w:rsidR="00E92646" w:rsidRPr="001F6FBA">
        <w:rPr>
          <w:rFonts w:hint="eastAsia"/>
        </w:rPr>
        <w:t>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rsidR="00E92646" w:rsidRPr="001F6FBA" w:rsidRDefault="00E92646" w:rsidP="00FF121C">
      <w:pPr>
        <w:ind w:left="480" w:hangingChars="200" w:hanging="480"/>
      </w:pPr>
      <w:r w:rsidRPr="001F6FBA">
        <w:rPr>
          <w:rFonts w:hint="eastAsia"/>
        </w:rPr>
        <w:t>十、</w:t>
      </w:r>
      <w:r w:rsidR="002B0E8B" w:rsidRPr="001F6FBA">
        <w:rPr>
          <w:rFonts w:hint="eastAsia"/>
        </w:rPr>
        <w:t>防治準則第</w:t>
      </w:r>
      <w:r w:rsidR="002B0E8B" w:rsidRPr="001F6FBA">
        <w:rPr>
          <w:rFonts w:hint="eastAsia"/>
        </w:rPr>
        <w:t>30</w:t>
      </w:r>
      <w:r w:rsidR="002B0E8B" w:rsidRPr="001F6FBA">
        <w:rPr>
          <w:rFonts w:hint="eastAsia"/>
        </w:rPr>
        <w:t>條第</w:t>
      </w:r>
      <w:r w:rsidR="002B0E8B" w:rsidRPr="001F6FBA">
        <w:t>6</w:t>
      </w:r>
      <w:r w:rsidR="002B0E8B" w:rsidRPr="001F6FBA">
        <w:rPr>
          <w:rFonts w:hint="eastAsia"/>
        </w:rPr>
        <w:t>項</w:t>
      </w:r>
      <w:r w:rsidRPr="001F6FBA">
        <w:rPr>
          <w:rFonts w:hint="eastAsia"/>
        </w:rPr>
        <w:t>，</w:t>
      </w:r>
      <w:r w:rsidRPr="001F6FBA">
        <w:rPr>
          <w:rFonts w:ascii="細明體" w:eastAsia="細明體" w:hAnsi="細明體"/>
        </w:rPr>
        <w:t>在</w:t>
      </w:r>
      <w:r w:rsidRPr="001F6FBA">
        <w:rPr>
          <w:rFonts w:ascii="細明體" w:eastAsia="細明體" w:hAnsi="細明體" w:hint="eastAsia"/>
        </w:rPr>
        <w:t>議處決定前，權責單位應通知被害人、其法定代理人或實際照顧者限期以書面或言詞提出陳述意見。</w:t>
      </w:r>
    </w:p>
    <w:p w:rsidR="002B0E8B" w:rsidRPr="001F6FBA" w:rsidRDefault="00E92646" w:rsidP="004A7D78">
      <w:pPr>
        <w:ind w:left="720" w:hangingChars="300" w:hanging="720"/>
        <w:jc w:val="both"/>
      </w:pPr>
      <w:r w:rsidRPr="001F6FBA">
        <w:rPr>
          <w:rFonts w:hint="eastAsia"/>
        </w:rPr>
        <w:t>十</w:t>
      </w:r>
      <w:r w:rsidR="00C8145B" w:rsidRPr="001F6FBA">
        <w:rPr>
          <w:rFonts w:hint="eastAsia"/>
        </w:rPr>
        <w:t>一</w:t>
      </w:r>
      <w:r w:rsidRPr="001F6FBA">
        <w:rPr>
          <w:rFonts w:hint="eastAsia"/>
        </w:rPr>
        <w:t>、</w:t>
      </w:r>
      <w:r w:rsidR="002B0E8B" w:rsidRPr="001F6FBA">
        <w:rPr>
          <w:rFonts w:hint="eastAsia"/>
        </w:rPr>
        <w:t>防治準則第</w:t>
      </w:r>
      <w:r w:rsidR="002B0E8B" w:rsidRPr="001F6FBA">
        <w:rPr>
          <w:rFonts w:hint="eastAsia"/>
        </w:rPr>
        <w:t>31</w:t>
      </w:r>
      <w:r w:rsidR="002B0E8B" w:rsidRPr="001F6FBA">
        <w:rPr>
          <w:rFonts w:hint="eastAsia"/>
        </w:rPr>
        <w:t>條：</w:t>
      </w:r>
      <w:r w:rsidR="001F6FBA" w:rsidRPr="001F6FBA">
        <w:rPr>
          <w:rFonts w:hint="eastAsia"/>
        </w:rPr>
        <w:t>（</w:t>
      </w:r>
      <w:r w:rsidR="002B0E8B" w:rsidRPr="001F6FBA">
        <w:rPr>
          <w:rFonts w:hint="eastAsia"/>
        </w:rPr>
        <w:t>第</w:t>
      </w:r>
      <w:r w:rsidR="002B0E8B" w:rsidRPr="001F6FBA">
        <w:rPr>
          <w:rFonts w:hint="eastAsia"/>
        </w:rPr>
        <w:t>2</w:t>
      </w:r>
      <w:r w:rsidR="002B0E8B" w:rsidRPr="001F6FBA">
        <w:rPr>
          <w:rFonts w:hint="eastAsia"/>
        </w:rPr>
        <w:t>項</w:t>
      </w:r>
      <w:r w:rsidR="001F6FBA" w:rsidRPr="001F6FBA">
        <w:rPr>
          <w:rFonts w:hint="eastAsia"/>
        </w:rPr>
        <w:t>）</w:t>
      </w:r>
      <w:r w:rsidR="002B0E8B" w:rsidRPr="001F6FBA">
        <w:rPr>
          <w:rFonts w:hint="eastAsia"/>
        </w:rPr>
        <w:t>本法第二十六條第二項對行為人所為處置</w:t>
      </w:r>
      <w:r w:rsidR="001F6FBA" w:rsidRPr="001F6FBA">
        <w:rPr>
          <w:rFonts w:hint="eastAsia"/>
        </w:rPr>
        <w:t>（</w:t>
      </w:r>
      <w:r w:rsidR="002B0E8B" w:rsidRPr="001F6FBA">
        <w:rPr>
          <w:rFonts w:hint="eastAsia"/>
        </w:rPr>
        <w:t>心理輔導、道歉、八小時之性別平等教育相關課程、其他符合教育目的</w:t>
      </w:r>
      <w:r w:rsidR="002B0E8B" w:rsidRPr="001F6FBA">
        <w:rPr>
          <w:rFonts w:hint="eastAsia"/>
        </w:rPr>
        <w:lastRenderedPageBreak/>
        <w:t>之措施</w:t>
      </w:r>
      <w:r w:rsidR="001F6FBA" w:rsidRPr="001F6FBA">
        <w:rPr>
          <w:rFonts w:hint="eastAsia"/>
        </w:rPr>
        <w:t>）</w:t>
      </w:r>
      <w:r w:rsidR="002B0E8B" w:rsidRPr="001F6FBA">
        <w:rPr>
          <w:rFonts w:hint="eastAsia"/>
        </w:rPr>
        <w:t>，應由該懲處之學校或主管機關命行為人為之，執行時並應採取必要之措施，以確保行為人之配合遵守；處置之性質、執行方式、執行期間及不配合執行之法律效果，應載明於處理結果之書面通知中。</w:t>
      </w:r>
      <w:r w:rsidR="001F6FBA" w:rsidRPr="001F6FBA">
        <w:rPr>
          <w:rFonts w:hint="eastAsia"/>
        </w:rPr>
        <w:t>（</w:t>
      </w:r>
      <w:r w:rsidR="002B0E8B" w:rsidRPr="001F6FBA">
        <w:rPr>
          <w:rFonts w:hint="eastAsia"/>
        </w:rPr>
        <w:t>第</w:t>
      </w:r>
      <w:r w:rsidR="002B0E8B" w:rsidRPr="001F6FBA">
        <w:rPr>
          <w:rFonts w:hint="eastAsia"/>
        </w:rPr>
        <w:t>3</w:t>
      </w:r>
      <w:r w:rsidR="002B0E8B" w:rsidRPr="001F6FBA">
        <w:rPr>
          <w:rFonts w:hint="eastAsia"/>
        </w:rPr>
        <w:t>項</w:t>
      </w:r>
      <w:r w:rsidR="001F6FBA" w:rsidRPr="001F6FBA">
        <w:rPr>
          <w:rFonts w:hint="eastAsia"/>
        </w:rPr>
        <w:t>）</w:t>
      </w:r>
      <w:r w:rsidR="002B0E8B" w:rsidRPr="001F6FBA">
        <w:rPr>
          <w:rFonts w:hint="eastAsia"/>
        </w:rPr>
        <w:t>前項處置應由該懲處之學校或主管機關性平會討論決定下列事項之性質、執行單位或人員、執行方式、執行期間及費用之支應事宜。</w:t>
      </w:r>
      <w:r w:rsidR="002B0E8B" w:rsidRPr="001F6FBA">
        <w:t xml:space="preserve"> </w:t>
      </w:r>
    </w:p>
    <w:p w:rsidR="0072658D" w:rsidRPr="001F6FBA" w:rsidRDefault="002B0E8B" w:rsidP="004A7D78">
      <w:pPr>
        <w:ind w:left="720" w:hangingChars="300" w:hanging="720"/>
        <w:jc w:val="both"/>
      </w:pPr>
      <w:r w:rsidRPr="001F6FBA">
        <w:rPr>
          <w:rFonts w:hint="eastAsia"/>
        </w:rPr>
        <w:t>十二、</w:t>
      </w:r>
      <w:r w:rsidR="00E92646" w:rsidRPr="001F6FBA">
        <w:rPr>
          <w:rFonts w:hint="eastAsia"/>
        </w:rPr>
        <w:t>防治準則第</w:t>
      </w:r>
      <w:r w:rsidR="00E92646" w:rsidRPr="001F6FBA">
        <w:rPr>
          <w:rFonts w:hint="eastAsia"/>
        </w:rPr>
        <w:t>3</w:t>
      </w:r>
      <w:r w:rsidR="00E92646" w:rsidRPr="001F6FBA">
        <w:t>2</w:t>
      </w:r>
      <w:r w:rsidR="00E92646" w:rsidRPr="001F6FBA">
        <w:rPr>
          <w:rFonts w:hint="eastAsia"/>
        </w:rPr>
        <w:t>條第</w:t>
      </w:r>
      <w:r w:rsidR="0072658D" w:rsidRPr="001F6FBA">
        <w:rPr>
          <w:rFonts w:hint="eastAsia"/>
        </w:rPr>
        <w:t>3</w:t>
      </w:r>
      <w:r w:rsidR="00E92646" w:rsidRPr="001F6FBA">
        <w:rPr>
          <w:rFonts w:hint="eastAsia"/>
        </w:rPr>
        <w:t>項：</w:t>
      </w:r>
      <w:r w:rsidR="0072658D" w:rsidRPr="001F6FBA">
        <w:rPr>
          <w:rFonts w:hint="eastAsia"/>
        </w:rPr>
        <w:t>申請人、被害人或行為人對事件管轄學校或機關處理之結果</w:t>
      </w:r>
      <w:r w:rsidR="001F6FBA" w:rsidRPr="001F6FBA">
        <w:rPr>
          <w:rFonts w:hint="eastAsia"/>
        </w:rPr>
        <w:t>（</w:t>
      </w:r>
      <w:r w:rsidR="0072658D" w:rsidRPr="001F6FBA">
        <w:rPr>
          <w:rFonts w:hint="eastAsia"/>
          <w:shd w:val="clear" w:color="auto" w:fill="FFFFFF"/>
        </w:rPr>
        <w:t>內容包括事實認定、處置措施及議處結果</w:t>
      </w:r>
      <w:r w:rsidR="001F6FBA" w:rsidRPr="001F6FBA">
        <w:rPr>
          <w:rFonts w:hint="eastAsia"/>
          <w:shd w:val="clear" w:color="auto" w:fill="FFFFFF"/>
        </w:rPr>
        <w:t>）</w:t>
      </w:r>
      <w:r w:rsidR="0072658D" w:rsidRPr="001F6FBA">
        <w:rPr>
          <w:rFonts w:hint="eastAsia"/>
        </w:rPr>
        <w:t>不服者，得於收到書面通知次日起</w:t>
      </w:r>
      <w:proofErr w:type="gramStart"/>
      <w:r w:rsidR="0072658D" w:rsidRPr="001F6FBA">
        <w:rPr>
          <w:rFonts w:hint="eastAsia"/>
        </w:rPr>
        <w:t>三</w:t>
      </w:r>
      <w:proofErr w:type="gramEnd"/>
      <w:r w:rsidR="0072658D" w:rsidRPr="001F6FBA">
        <w:rPr>
          <w:rFonts w:hint="eastAsia"/>
        </w:rPr>
        <w:t>十日內，以書面具明理由向事件管轄學校或機關申復。修正</w:t>
      </w:r>
      <w:proofErr w:type="gramStart"/>
      <w:r w:rsidR="0072658D" w:rsidRPr="001F6FBA">
        <w:rPr>
          <w:rFonts w:hint="eastAsia"/>
        </w:rPr>
        <w:t>申復期日</w:t>
      </w:r>
      <w:proofErr w:type="gramEnd"/>
      <w:r w:rsidR="0072658D" w:rsidRPr="001F6FBA">
        <w:rPr>
          <w:rFonts w:hint="eastAsia"/>
        </w:rPr>
        <w:t>。</w:t>
      </w:r>
    </w:p>
    <w:p w:rsidR="001D3EAD" w:rsidRPr="001F6FBA" w:rsidRDefault="0072658D" w:rsidP="004A7D78">
      <w:pPr>
        <w:ind w:left="720" w:hangingChars="300" w:hanging="720"/>
        <w:jc w:val="both"/>
      </w:pPr>
      <w:r w:rsidRPr="001F6FBA">
        <w:rPr>
          <w:rFonts w:hint="eastAsia"/>
        </w:rPr>
        <w:t>十三、</w:t>
      </w:r>
      <w:r w:rsidR="004F73D7" w:rsidRPr="001F6FBA">
        <w:rPr>
          <w:rFonts w:hint="eastAsia"/>
        </w:rPr>
        <w:t>防治準則第</w:t>
      </w:r>
      <w:r w:rsidR="004F73D7" w:rsidRPr="001F6FBA">
        <w:rPr>
          <w:rFonts w:hint="eastAsia"/>
        </w:rPr>
        <w:t>3</w:t>
      </w:r>
      <w:r w:rsidR="004F73D7" w:rsidRPr="001F6FBA">
        <w:t>2</w:t>
      </w:r>
      <w:r w:rsidR="004F73D7" w:rsidRPr="001F6FBA">
        <w:rPr>
          <w:rFonts w:hint="eastAsia"/>
        </w:rPr>
        <w:t>條第</w:t>
      </w:r>
      <w:r w:rsidR="004F73D7" w:rsidRPr="001F6FBA">
        <w:rPr>
          <w:rFonts w:hint="eastAsia"/>
        </w:rPr>
        <w:t>5</w:t>
      </w:r>
      <w:r w:rsidR="004F73D7" w:rsidRPr="001F6FBA">
        <w:rPr>
          <w:rFonts w:hint="eastAsia"/>
        </w:rPr>
        <w:t>項：</w:t>
      </w:r>
      <w:r w:rsidR="00E92646" w:rsidRPr="001F6FBA">
        <w:rPr>
          <w:rFonts w:hint="eastAsia"/>
        </w:rPr>
        <w:t>明定調查程序重大瑕疵之參考基準。</w:t>
      </w:r>
    </w:p>
    <w:p w:rsidR="002C3539" w:rsidRPr="001F6FBA" w:rsidRDefault="002C3539" w:rsidP="004A7D78">
      <w:pPr>
        <w:ind w:left="720" w:hangingChars="300" w:hanging="720"/>
        <w:jc w:val="both"/>
      </w:pPr>
      <w:r w:rsidRPr="001F6FBA">
        <w:rPr>
          <w:rFonts w:hint="eastAsia"/>
        </w:rPr>
        <w:t>十</w:t>
      </w:r>
      <w:r w:rsidR="0072658D" w:rsidRPr="001F6FBA">
        <w:rPr>
          <w:rFonts w:hint="eastAsia"/>
        </w:rPr>
        <w:t>四</w:t>
      </w:r>
      <w:r w:rsidRPr="001F6FBA">
        <w:rPr>
          <w:rFonts w:hint="eastAsia"/>
        </w:rPr>
        <w:t>、</w:t>
      </w:r>
      <w:r w:rsidR="0072658D" w:rsidRPr="001F6FBA">
        <w:rPr>
          <w:rFonts w:hint="eastAsia"/>
        </w:rPr>
        <w:t>防治準則第</w:t>
      </w:r>
      <w:r w:rsidR="0072658D" w:rsidRPr="001F6FBA">
        <w:rPr>
          <w:rFonts w:hint="eastAsia"/>
        </w:rPr>
        <w:t>33</w:t>
      </w:r>
      <w:r w:rsidR="0072658D" w:rsidRPr="001F6FBA">
        <w:rPr>
          <w:rFonts w:hint="eastAsia"/>
        </w:rPr>
        <w:t>條第</w:t>
      </w:r>
      <w:r w:rsidR="0072658D" w:rsidRPr="001F6FBA">
        <w:rPr>
          <w:rFonts w:hint="eastAsia"/>
        </w:rPr>
        <w:t>2</w:t>
      </w:r>
      <w:r w:rsidR="0072658D" w:rsidRPr="001F6FBA">
        <w:rPr>
          <w:rFonts w:hint="eastAsia"/>
        </w:rPr>
        <w:t>項</w:t>
      </w:r>
      <w:r w:rsidR="004A7D78" w:rsidRPr="001F6FBA">
        <w:rPr>
          <w:rFonts w:hint="eastAsia"/>
        </w:rPr>
        <w:t>及第</w:t>
      </w:r>
      <w:r w:rsidR="004A7D78" w:rsidRPr="001F6FBA">
        <w:rPr>
          <w:rFonts w:hint="eastAsia"/>
        </w:rPr>
        <w:t>3</w:t>
      </w:r>
      <w:r w:rsidR="004A7D78" w:rsidRPr="001F6FBA">
        <w:rPr>
          <w:rFonts w:hint="eastAsia"/>
        </w:rPr>
        <w:t>項</w:t>
      </w:r>
      <w:r w:rsidR="0072658D" w:rsidRPr="001F6FBA">
        <w:rPr>
          <w:rFonts w:hint="eastAsia"/>
        </w:rPr>
        <w:t>：行為人為學校教職員工，申請人或被害人</w:t>
      </w:r>
      <w:r w:rsidR="000C4374" w:rsidRPr="001F6FBA">
        <w:rPr>
          <w:rFonts w:hint="eastAsia"/>
        </w:rPr>
        <w:t>得</w:t>
      </w:r>
      <w:r w:rsidR="0072658D" w:rsidRPr="001F6FBA">
        <w:rPr>
          <w:rFonts w:hint="eastAsia"/>
        </w:rPr>
        <w:t>依本法第三十七條第一項但書向學校主管機關申復。</w:t>
      </w:r>
      <w:r w:rsidR="004A7D78" w:rsidRPr="001F6FBA">
        <w:rPr>
          <w:rFonts w:hint="eastAsia"/>
          <w:shd w:val="clear" w:color="auto" w:fill="FFFFFF"/>
        </w:rPr>
        <w:t>倘行為人向學校申復，學校應即報請主管機關</w:t>
      </w:r>
      <w:proofErr w:type="gramStart"/>
      <w:r w:rsidR="004A7D78" w:rsidRPr="001F6FBA">
        <w:rPr>
          <w:rFonts w:hint="eastAsia"/>
          <w:shd w:val="clear" w:color="auto" w:fill="FFFFFF"/>
        </w:rPr>
        <w:t>併</w:t>
      </w:r>
      <w:proofErr w:type="gramEnd"/>
      <w:r w:rsidR="004A7D78" w:rsidRPr="001F6FBA">
        <w:rPr>
          <w:rFonts w:hint="eastAsia"/>
          <w:shd w:val="clear" w:color="auto" w:fill="FFFFFF"/>
        </w:rPr>
        <w:t>案審議。</w:t>
      </w:r>
    </w:p>
    <w:p w:rsidR="0072658D" w:rsidRPr="001F6FBA" w:rsidRDefault="0072658D" w:rsidP="004A7D78">
      <w:pPr>
        <w:ind w:left="720" w:hangingChars="300" w:hanging="720"/>
      </w:pPr>
      <w:r w:rsidRPr="001F6FBA">
        <w:rPr>
          <w:rFonts w:hint="eastAsia"/>
        </w:rPr>
        <w:t>十</w:t>
      </w:r>
      <w:r w:rsidR="000C4374" w:rsidRPr="001F6FBA">
        <w:rPr>
          <w:rFonts w:hint="eastAsia"/>
        </w:rPr>
        <w:t>五</w:t>
      </w:r>
      <w:r w:rsidRPr="001F6FBA">
        <w:rPr>
          <w:rFonts w:hint="eastAsia"/>
        </w:rPr>
        <w:t>、其餘請詳閱防治準則規定。</w:t>
      </w:r>
    </w:p>
    <w:sectPr w:rsidR="0072658D" w:rsidRPr="001F6FB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B4C" w:rsidRDefault="00A24B4C" w:rsidP="00C72607">
      <w:r>
        <w:separator/>
      </w:r>
    </w:p>
  </w:endnote>
  <w:endnote w:type="continuationSeparator" w:id="0">
    <w:p w:rsidR="00A24B4C" w:rsidRDefault="00A24B4C" w:rsidP="00C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B4C" w:rsidRDefault="00A24B4C" w:rsidP="00C72607">
      <w:r>
        <w:separator/>
      </w:r>
    </w:p>
  </w:footnote>
  <w:footnote w:type="continuationSeparator" w:id="0">
    <w:p w:rsidR="00A24B4C" w:rsidRDefault="00A24B4C" w:rsidP="00C72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46"/>
    <w:rsid w:val="000C4374"/>
    <w:rsid w:val="001D3EAD"/>
    <w:rsid w:val="001F6FBA"/>
    <w:rsid w:val="002B0E8B"/>
    <w:rsid w:val="002C3539"/>
    <w:rsid w:val="003030DC"/>
    <w:rsid w:val="004A7D78"/>
    <w:rsid w:val="004F73D7"/>
    <w:rsid w:val="006340A9"/>
    <w:rsid w:val="006A4442"/>
    <w:rsid w:val="0072658D"/>
    <w:rsid w:val="00790CF2"/>
    <w:rsid w:val="00A24B4C"/>
    <w:rsid w:val="00A43A35"/>
    <w:rsid w:val="00A70042"/>
    <w:rsid w:val="00A82AEF"/>
    <w:rsid w:val="00B1610C"/>
    <w:rsid w:val="00C72607"/>
    <w:rsid w:val="00C8145B"/>
    <w:rsid w:val="00DB42AF"/>
    <w:rsid w:val="00E92646"/>
    <w:rsid w:val="00F52188"/>
    <w:rsid w:val="00F65D61"/>
    <w:rsid w:val="00FA2B2A"/>
    <w:rsid w:val="00FB16D5"/>
    <w:rsid w:val="00FF1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C2BED3-1A5D-429A-9A74-8840999D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26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92646"/>
  </w:style>
  <w:style w:type="character" w:customStyle="1" w:styleId="a4">
    <w:name w:val="問候 字元"/>
    <w:basedOn w:val="a0"/>
    <w:link w:val="a3"/>
    <w:uiPriority w:val="99"/>
    <w:rsid w:val="00E92646"/>
  </w:style>
  <w:style w:type="paragraph" w:styleId="a5">
    <w:name w:val="header"/>
    <w:basedOn w:val="a"/>
    <w:link w:val="a6"/>
    <w:uiPriority w:val="99"/>
    <w:unhideWhenUsed/>
    <w:rsid w:val="00C72607"/>
    <w:pPr>
      <w:tabs>
        <w:tab w:val="center" w:pos="4153"/>
        <w:tab w:val="right" w:pos="8306"/>
      </w:tabs>
      <w:snapToGrid w:val="0"/>
    </w:pPr>
    <w:rPr>
      <w:sz w:val="20"/>
      <w:szCs w:val="20"/>
    </w:rPr>
  </w:style>
  <w:style w:type="character" w:customStyle="1" w:styleId="a6">
    <w:name w:val="頁首 字元"/>
    <w:basedOn w:val="a0"/>
    <w:link w:val="a5"/>
    <w:uiPriority w:val="99"/>
    <w:rsid w:val="00C72607"/>
    <w:rPr>
      <w:sz w:val="20"/>
      <w:szCs w:val="20"/>
    </w:rPr>
  </w:style>
  <w:style w:type="paragraph" w:styleId="a7">
    <w:name w:val="footer"/>
    <w:basedOn w:val="a"/>
    <w:link w:val="a8"/>
    <w:uiPriority w:val="99"/>
    <w:unhideWhenUsed/>
    <w:rsid w:val="00C72607"/>
    <w:pPr>
      <w:tabs>
        <w:tab w:val="center" w:pos="4153"/>
        <w:tab w:val="right" w:pos="8306"/>
      </w:tabs>
      <w:snapToGrid w:val="0"/>
    </w:pPr>
    <w:rPr>
      <w:sz w:val="20"/>
      <w:szCs w:val="20"/>
    </w:rPr>
  </w:style>
  <w:style w:type="character" w:customStyle="1" w:styleId="a8">
    <w:name w:val="頁尾 字元"/>
    <w:basedOn w:val="a0"/>
    <w:link w:val="a7"/>
    <w:uiPriority w:val="99"/>
    <w:rsid w:val="00C726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陳盈羽</cp:lastModifiedBy>
  <cp:revision>2</cp:revision>
  <dcterms:created xsi:type="dcterms:W3CDTF">2024-03-12T05:44:00Z</dcterms:created>
  <dcterms:modified xsi:type="dcterms:W3CDTF">2024-03-12T05:44:00Z</dcterms:modified>
</cp:coreProperties>
</file>